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inorHAnsi" w:cstheme="minorHAnsi" w:hAnsiTheme="minorHAnsi"/>
          <w:b/>
        </w:rPr>
      </w:pPr>
      <w:r>
        <w:rPr/>
        <w:drawing>
          <wp:inline distT="0" distB="0" distL="0" distR="0">
            <wp:extent cx="1876425" cy="1942465"/>
            <wp:effectExtent l="0" t="0" r="0" b="0"/>
            <wp:docPr id="1" name="Picture 1" descr="A close up of text on a black background&#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text on a black background&#10;&#10;Description automatically generated" title=""/>
                    <pic:cNvPicPr>
                      <a:picLocks noChangeAspect="1" noChangeArrowheads="1"/>
                    </pic:cNvPicPr>
                  </pic:nvPicPr>
                  <pic:blipFill>
                    <a:blip r:embed="rId2"/>
                    <a:stretch>
                      <a:fillRect/>
                    </a:stretch>
                  </pic:blipFill>
                  <pic:spPr bwMode="auto">
                    <a:xfrm>
                      <a:off x="0" y="0"/>
                      <a:ext cx="1876425" cy="1942465"/>
                    </a:xfrm>
                    <a:prstGeom prst="rect">
                      <a:avLst/>
                    </a:prstGeom>
                  </pic:spPr>
                </pic:pic>
              </a:graphicData>
            </a:graphic>
          </wp:inline>
        </w:drawing>
      </w:r>
    </w:p>
    <w:p>
      <w:pPr>
        <w:pStyle w:val="Normal"/>
        <w:jc w:val="center"/>
        <w:rPr>
          <w:rFonts w:ascii="Calibri" w:hAnsi="Calibri" w:cs="Calibri" w:asciiTheme="minorHAnsi" w:cstheme="minorHAnsi" w:hAnsiTheme="minorHAnsi"/>
          <w:b/>
        </w:rPr>
      </w:pPr>
      <w:r>
        <w:rPr>
          <w:rFonts w:cs="Calibri" w:cstheme="minorHAnsi" w:ascii="Calibri" w:hAnsi="Calibri"/>
          <w:b/>
        </w:rPr>
      </w:r>
    </w:p>
    <w:p>
      <w:pPr>
        <w:pStyle w:val="Normal"/>
        <w:rPr>
          <w:rFonts w:ascii="Calibri" w:hAnsi="Calibri" w:cs="Calibri" w:asciiTheme="minorHAnsi" w:cstheme="minorHAnsi" w:hAnsiTheme="minorHAnsi"/>
        </w:rPr>
      </w:pPr>
      <w:r>
        <w:rPr>
          <w:rFonts w:cs="Calibri" w:cstheme="minorHAnsi" w:ascii="Calibri" w:hAnsi="Calibri"/>
        </w:rPr>
      </w:r>
    </w:p>
    <w:p>
      <w:pPr>
        <w:pStyle w:val="Heading2"/>
        <w:rPr>
          <w:sz w:val="40"/>
          <w:szCs w:val="40"/>
        </w:rPr>
      </w:pPr>
      <w:r>
        <w:rPr>
          <w:sz w:val="40"/>
          <w:szCs w:val="40"/>
        </w:rPr>
        <w:t>Autumn 202</w:t>
      </w:r>
      <w:r>
        <w:rPr>
          <w:sz w:val="40"/>
          <w:szCs w:val="40"/>
        </w:rPr>
        <w:t>6</w:t>
      </w:r>
    </w:p>
    <w:p>
      <w:pPr>
        <w:pStyle w:val="Normal"/>
        <w:rPr/>
      </w:pPr>
      <w:r>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Our friendly walking group meets each week for general health and wellbeing. Walking pace will vary between each individual and we walk for an hour.</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 xml:space="preserve">Please, as always, wear comfortable shoes and prepare yourself for possible changes in weather e.g. temperature change, rainfall and/or wind. </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You’re welcome to join us for a social coffee and catch up afterwards at a café/suitable location in the area.  You are always encouraged to bring a drink bottle to keep hydrated, particularly if there aren’t shops nearby. If you have any health conditions that may require medication at short notice (e.g. asthma) please have these on you at all times.</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If you do not have transport we can take up to 3 passengers in our car, leaving from the centre at 10am.</w:t>
      </w:r>
    </w:p>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You must call the day before to let us know if you want to go in our car.</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b/>
          <w:sz w:val="32"/>
          <w:szCs w:val="32"/>
        </w:rPr>
      </w:pPr>
      <w:r>
        <w:rPr>
          <w:rFonts w:cs="Calibri" w:ascii="Calibri" w:hAnsi="Calibri" w:asciiTheme="minorHAnsi" w:cstheme="minorHAnsi" w:hAnsiTheme="minorHAnsi"/>
          <w:sz w:val="32"/>
          <w:szCs w:val="32"/>
        </w:rPr>
        <w:t xml:space="preserve">For more information phone </w:t>
      </w:r>
      <w:r>
        <w:rPr>
          <w:rFonts w:cs="Calibri" w:ascii="Calibri" w:hAnsi="Calibri" w:asciiTheme="minorHAnsi" w:cstheme="minorHAnsi" w:hAnsiTheme="minorHAnsi"/>
          <w:b/>
          <w:sz w:val="32"/>
          <w:szCs w:val="32"/>
        </w:rPr>
        <w:t>6231 3212 or 0417 001 596</w:t>
      </w:r>
    </w:p>
    <w:p>
      <w:pPr>
        <w:pStyle w:val="Normal"/>
        <w:rPr>
          <w:rFonts w:ascii="Calibri" w:hAnsi="Calibri" w:cs="Calibri" w:asciiTheme="minorHAnsi" w:cstheme="minorHAnsi" w:hAnsiTheme="minorHAnsi"/>
          <w:bCs/>
          <w:sz w:val="32"/>
          <w:szCs w:val="32"/>
        </w:rPr>
      </w:pPr>
      <w:r>
        <w:rPr>
          <w:rFonts w:cs="Calibri" w:ascii="Calibri" w:hAnsi="Calibri" w:asciiTheme="minorHAnsi" w:cstheme="minorHAnsi" w:hAnsiTheme="minorHAnsi"/>
          <w:bCs/>
          <w:sz w:val="32"/>
          <w:szCs w:val="32"/>
        </w:rPr>
        <w:t xml:space="preserve">Or email </w:t>
      </w:r>
      <w:hyperlink r:id="rId3">
        <w:r>
          <w:rPr>
            <w:rStyle w:val="Hyperlink"/>
            <w:rFonts w:cs="Calibri" w:ascii="Calibri" w:hAnsi="Calibri" w:asciiTheme="minorHAnsi" w:cstheme="minorHAnsi" w:hAnsiTheme="minorHAnsi"/>
            <w:bCs/>
            <w:sz w:val="32"/>
            <w:szCs w:val="32"/>
          </w:rPr>
          <w:t>info@womenshealthtas.org.au</w:t>
        </w:r>
      </w:hyperlink>
      <w:r>
        <w:rPr>
          <w:rFonts w:cs="Calibri" w:ascii="Calibri" w:hAnsi="Calibri" w:asciiTheme="minorHAnsi" w:cstheme="minorHAnsi" w:hAnsiTheme="minorHAnsi"/>
          <w:bCs/>
          <w:sz w:val="32"/>
          <w:szCs w:val="32"/>
        </w:rPr>
        <w:t xml:space="preserve"> </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bl>
      <w:tblPr>
        <w:tblW w:w="9894" w:type="dxa"/>
        <w:jc w:val="start"/>
        <w:tblInd w:w="-713" w:type="dxa"/>
        <w:tblLayout w:type="fixed"/>
        <w:tblCellMar>
          <w:top w:w="0" w:type="dxa"/>
          <w:start w:w="108" w:type="dxa"/>
          <w:bottom w:w="0" w:type="dxa"/>
          <w:end w:w="108" w:type="dxa"/>
        </w:tblCellMar>
        <w:tblLook w:val="0000" w:noVBand="0" w:noHBand="0" w:lastColumn="0" w:firstColumn="0" w:lastRow="0" w:firstRow="0"/>
      </w:tblPr>
      <w:tblGrid>
        <w:gridCol w:w="1956"/>
        <w:gridCol w:w="1981"/>
        <w:gridCol w:w="5957"/>
      </w:tblGrid>
      <w:tr>
        <w:trPr/>
        <w:tc>
          <w:tcPr>
            <w:tcW w:w="1956"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Date</w:t>
            </w:r>
          </w:p>
        </w:tc>
        <w:tc>
          <w:tcPr>
            <w:tcW w:w="1981"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Location</w:t>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Details</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March </w:t>
            </w:r>
            <w:r>
              <w:rPr>
                <w:rFonts w:cs="Calibri" w:ascii="Calibri" w:hAnsi="Calibri" w:asciiTheme="minorHAnsi" w:cstheme="minorHAnsi" w:hAnsiTheme="minorHAnsi"/>
                <w:sz w:val="32"/>
                <w:szCs w:val="32"/>
              </w:rPr>
              <w:t>4</w:t>
            </w:r>
          </w:p>
          <w:p>
            <w:pPr>
              <w:pStyle w:val="Normal"/>
              <w:jc w:val="both"/>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1"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sz w:val="32"/>
                <w:szCs w:val="32"/>
              </w:rPr>
            </w:pPr>
            <w:r>
              <w:rPr>
                <w:rFonts w:ascii="Calibri" w:hAnsi="Calibri"/>
                <w:sz w:val="32"/>
                <w:szCs w:val="32"/>
              </w:rPr>
              <w:t>Clarence Foreshore</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at the car park at Simmons Park (opposite 35 Esplanade, Lindisfarne).</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We will walk the foreshore path towards the Tasman Bridge.</w:t>
            </w:r>
          </w:p>
          <w:p>
            <w:pPr>
              <w:pStyle w:val="Normal"/>
              <w:rPr/>
            </w:pPr>
            <w:r>
              <w:rPr>
                <w:rStyle w:val="Strong"/>
                <w:rFonts w:cs="Calibri" w:ascii="Calibri" w:hAnsi="Calibri" w:asciiTheme="minorHAnsi" w:cstheme="minorHAnsi" w:hAnsiTheme="minorHAnsi"/>
                <w:b w:val="false"/>
                <w:bCs w:val="false"/>
                <w:color w:val="000000"/>
                <w:sz w:val="32"/>
                <w:szCs w:val="32"/>
              </w:rPr>
              <w:t>At the end of the walk the group will choose a cafe in Lindisfarne.</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March </w:t>
            </w:r>
            <w:r>
              <w:rPr>
                <w:rFonts w:cs="Calibri" w:ascii="Calibri" w:hAnsi="Calibri" w:asciiTheme="minorHAnsi" w:cstheme="minorHAnsi" w:hAnsiTheme="minorHAnsi"/>
                <w:sz w:val="32"/>
                <w:szCs w:val="32"/>
              </w:rPr>
              <w:t>11</w:t>
            </w:r>
          </w:p>
        </w:tc>
        <w:tc>
          <w:tcPr>
            <w:tcW w:w="1981"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sz w:val="32"/>
                <w:szCs w:val="32"/>
              </w:rPr>
            </w:pPr>
            <w:r>
              <w:rPr>
                <w:rFonts w:ascii="Calibri" w:hAnsi="Calibri"/>
                <w:sz w:val="32"/>
                <w:szCs w:val="32"/>
              </w:rPr>
              <w:t>Hobart Waterworks</w:t>
            </w:r>
          </w:p>
          <w:p>
            <w:pPr>
              <w:pStyle w:val="Normal"/>
              <w:rPr>
                <w:rFonts w:ascii="Calibri" w:hAnsi="Calibri"/>
                <w:sz w:val="32"/>
                <w:szCs w:val="32"/>
              </w:rPr>
            </w:pPr>
            <w:r>
              <w:rPr>
                <w:rFonts w:ascii="Calibri" w:hAnsi="Calibri"/>
                <w:sz w:val="32"/>
                <w:szCs w:val="32"/>
              </w:rPr>
            </w:r>
          </w:p>
        </w:tc>
        <w:tc>
          <w:tcPr>
            <w:tcW w:w="5957" w:type="dxa"/>
            <w:tcBorders>
              <w:top w:val="single" w:sz="4" w:space="0" w:color="000000"/>
              <w:start w:val="single" w:sz="4" w:space="0" w:color="000000"/>
              <w:bottom w:val="single" w:sz="4" w:space="0" w:color="000000"/>
              <w:end w:val="single" w:sz="4" w:space="0" w:color="000000"/>
            </w:tcBorders>
          </w:tcPr>
          <w:p>
            <w:pPr>
              <w:pStyle w:val="Normal"/>
              <w:rPr>
                <w:rStyle w:val="Strong"/>
                <w:rFonts w:ascii="Calibri" w:hAnsi="Calibri" w:cs="Calibri" w:asciiTheme="minorHAnsi" w:cstheme="minorHAnsi" w:hAnsiTheme="minorHAnsi"/>
                <w:b w:val="false"/>
                <w:color w:val="000000"/>
                <w:sz w:val="32"/>
                <w:szCs w:val="32"/>
              </w:rPr>
            </w:pPr>
            <w:r>
              <w:rPr>
                <w:rStyle w:val="Strong"/>
                <w:rFonts w:cs="Calibri" w:ascii="Calibri" w:hAnsi="Calibri" w:asciiTheme="minorHAnsi" w:cstheme="minorHAnsi" w:hAnsiTheme="minorHAnsi"/>
                <w:b w:val="false"/>
                <w:color w:val="000000"/>
                <w:sz w:val="32"/>
                <w:szCs w:val="32"/>
              </w:rPr>
              <w:t>Meet at Number 7 car park. The group will walk around the big dam.</w:t>
            </w:r>
          </w:p>
          <w:p>
            <w:pPr>
              <w:pStyle w:val="Normal"/>
              <w:rPr>
                <w:rFonts w:ascii="Calibri" w:hAnsi="Calibri" w:cs="Calibri" w:asciiTheme="minorHAnsi" w:cstheme="minorHAnsi" w:hAnsiTheme="minorHAnsi"/>
                <w:b/>
                <w:sz w:val="32"/>
                <w:szCs w:val="32"/>
              </w:rPr>
            </w:pPr>
            <w:r>
              <w:rPr>
                <w:rStyle w:val="Strong"/>
                <w:rFonts w:cs="Calibri" w:ascii="Calibri" w:hAnsi="Calibri" w:asciiTheme="minorHAnsi" w:cstheme="minorHAnsi" w:hAnsiTheme="minorHAnsi"/>
                <w:b w:val="false"/>
                <w:color w:val="000000"/>
                <w:sz w:val="32"/>
                <w:szCs w:val="32"/>
              </w:rPr>
              <w:t>Please bring your own drink and any snacks you might like to share.</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March 1</w:t>
            </w:r>
            <w:r>
              <w:rPr>
                <w:rFonts w:cs="Calibri" w:ascii="Calibri" w:hAnsi="Calibri" w:asciiTheme="minorHAnsi" w:cstheme="minorHAnsi" w:hAnsiTheme="minorHAnsi"/>
                <w:sz w:val="32"/>
                <w:szCs w:val="32"/>
              </w:rPr>
              <w:t>8</w:t>
            </w:r>
          </w:p>
        </w:tc>
        <w:tc>
          <w:tcPr>
            <w:tcW w:w="1981"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South Hobart Rivulet</w:t>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Park and meet in the car park at Cascade Gardens (the first left after turning down Mc Robbies Road. We will walk down the rivulet and have a cuppa at a local café chosen by the group on the day.</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March 2</w:t>
            </w:r>
            <w:r>
              <w:rPr>
                <w:rFonts w:cs="Calibri" w:ascii="Calibri" w:hAnsi="Calibri" w:asciiTheme="minorHAnsi" w:cstheme="minorHAnsi" w:hAnsiTheme="minorHAnsi"/>
                <w:sz w:val="32"/>
                <w:szCs w:val="32"/>
              </w:rPr>
              <w:t>5</w:t>
            </w:r>
          </w:p>
        </w:tc>
        <w:tc>
          <w:tcPr>
            <w:tcW w:w="1981"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Pipeline track</w:t>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at Fern Tree Tavern for a lovely walk under the trees on the Pipeline.</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Suitable for prams</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There is a café at Fern Tree Tavern but feel free to bring your own drink </w:t>
            </w:r>
            <w:r>
              <w:rPr>
                <w:rFonts w:cs="Calibri" w:ascii="Calibri" w:hAnsi="Calibri" w:asciiTheme="minorHAnsi" w:cstheme="minorHAnsi" w:hAnsiTheme="minorHAnsi"/>
                <w:sz w:val="32"/>
                <w:szCs w:val="32"/>
              </w:rPr>
              <w:t>as we can sit outside.</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April </w:t>
            </w:r>
            <w:r>
              <w:rPr>
                <w:rFonts w:cs="Calibri" w:ascii="Calibri" w:hAnsi="Calibri" w:asciiTheme="minorHAnsi" w:cstheme="minorHAnsi" w:hAnsiTheme="minorHAnsi"/>
                <w:sz w:val="32"/>
                <w:szCs w:val="32"/>
              </w:rPr>
              <w:t>1</w:t>
            </w:r>
          </w:p>
        </w:tc>
        <w:tc>
          <w:tcPr>
            <w:tcW w:w="1981"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Risdon Dam</w:t>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at the car park facing towards the dam, opposite the public toilets.</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Bring your own thermos/drink and something to share for morning tea (there is always enough food so don’t worry if you forget/aren’t able to bring anything).</w:t>
            </w:r>
          </w:p>
        </w:tc>
      </w:tr>
      <w:tr>
        <w:trPr/>
        <w:tc>
          <w:tcPr>
            <w:tcW w:w="195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April </w:t>
            </w:r>
            <w:r>
              <w:rPr>
                <w:rFonts w:cs="Calibri" w:ascii="Calibri" w:hAnsi="Calibri" w:asciiTheme="minorHAnsi" w:cstheme="minorHAnsi" w:hAnsiTheme="minorHAnsi"/>
                <w:sz w:val="32"/>
                <w:szCs w:val="32"/>
              </w:rPr>
              <w:t>8</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1"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Mornington</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Waverley Wildflower Walk</w:t>
            </w:r>
          </w:p>
          <w:p>
            <w:pPr>
              <w:pStyle w:val="Normal"/>
              <w:rPr>
                <w:rFonts w:ascii="Calibri" w:hAnsi="Calibri" w:cs="Calibri" w:asciiTheme="minorHAnsi" w:cstheme="minorHAnsi" w:hAnsiTheme="minorHAnsi"/>
                <w:sz w:val="32"/>
                <w:szCs w:val="32"/>
              </w:rPr>
            </w:pPr>
            <w:r>
              <w:rPr/>
            </w:r>
          </w:p>
        </w:tc>
        <w:tc>
          <w:tcPr>
            <w:tcW w:w="595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color w:val="000000"/>
                <w:sz w:val="32"/>
                <w:szCs w:val="32"/>
              </w:rPr>
            </w:pPr>
            <w:r>
              <w:rPr>
                <w:rStyle w:val="Strong"/>
                <w:rFonts w:cs="Calibri" w:ascii="Calibri" w:hAnsi="Calibri" w:asciiTheme="minorHAnsi" w:cstheme="minorHAnsi" w:hAnsiTheme="minorHAnsi"/>
                <w:color w:val="000000"/>
                <w:sz w:val="32"/>
                <w:szCs w:val="32"/>
              </w:rPr>
              <w:t>Parking:</w:t>
            </w:r>
            <w:r>
              <w:rPr>
                <w:rFonts w:cs="Calibri" w:ascii="Calibri" w:hAnsi="Calibri" w:asciiTheme="minorHAnsi" w:cstheme="minorHAnsi" w:hAnsiTheme="minorHAnsi"/>
                <w:color w:val="000000"/>
                <w:sz w:val="32"/>
                <w:szCs w:val="32"/>
              </w:rPr>
              <w:t> Corner of Quarry Rd and Carawa St</w:t>
            </w:r>
          </w:p>
          <w:p>
            <w:pPr>
              <w:pStyle w:val="Normal"/>
              <w:rPr>
                <w:rFonts w:ascii="Calibri" w:hAnsi="Calibri" w:cs="Calibri" w:asciiTheme="minorHAnsi" w:cstheme="minorHAnsi" w:hAnsiTheme="minorHAnsi"/>
                <w:color w:val="000000"/>
                <w:sz w:val="32"/>
                <w:szCs w:val="32"/>
              </w:rPr>
            </w:pPr>
            <w:r>
              <w:rPr>
                <w:rFonts w:cs="Calibri" w:ascii="Calibri" w:hAnsi="Calibri" w:asciiTheme="minorHAnsi" w:cstheme="minorHAnsi" w:hAnsiTheme="minorHAnsi"/>
                <w:color w:val="000000"/>
                <w:sz w:val="32"/>
                <w:szCs w:val="32"/>
              </w:rPr>
              <w:t>Meet at the Quarry Road entrance, corner Quarry Rd and Carawa St, Mornington.</w:t>
            </w:r>
          </w:p>
          <w:p>
            <w:pPr>
              <w:pStyle w:val="Normal"/>
              <w:rPr>
                <w:rFonts w:ascii="Calibri" w:hAnsi="Calibri" w:cs="Calibri" w:asciiTheme="minorHAnsi" w:cstheme="minorHAnsi" w:hAnsiTheme="minorHAnsi"/>
                <w:color w:val="000000"/>
                <w:sz w:val="32"/>
                <w:szCs w:val="32"/>
              </w:rPr>
            </w:pPr>
            <w:r>
              <w:rPr>
                <w:rFonts w:cs="Calibri" w:ascii="Calibri" w:hAnsi="Calibri" w:asciiTheme="minorHAnsi" w:cstheme="minorHAnsi" w:hAnsiTheme="minorHAnsi"/>
                <w:color w:val="000000"/>
                <w:sz w:val="32"/>
                <w:szCs w:val="32"/>
              </w:rPr>
              <w:t xml:space="preserve">Please bring your own drink </w:t>
            </w:r>
            <w:r>
              <w:rPr>
                <w:rFonts w:cs="Calibri" w:ascii="Calibri" w:hAnsi="Calibri" w:asciiTheme="minorHAnsi" w:cstheme="minorHAnsi" w:hAnsiTheme="minorHAnsi"/>
                <w:color w:val="000000"/>
                <w:sz w:val="32"/>
                <w:szCs w:val="32"/>
              </w:rPr>
              <w:t>there is no cafe</w:t>
            </w:r>
          </w:p>
        </w:tc>
      </w:tr>
      <w:tr>
        <w:trPr/>
        <w:tc>
          <w:tcPr>
            <w:tcW w:w="195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April 1</w:t>
            </w:r>
            <w:r>
              <w:rPr>
                <w:rFonts w:cs="Calibri" w:ascii="Calibri" w:hAnsi="Calibri" w:asciiTheme="minorHAnsi" w:cstheme="minorHAnsi" w:hAnsiTheme="minorHAnsi"/>
                <w:sz w:val="32"/>
                <w:szCs w:val="32"/>
              </w:rPr>
              <w:t>5</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1"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Berridale</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Foreshore/</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Windemere Track</w:t>
            </w:r>
          </w:p>
        </w:tc>
        <w:tc>
          <w:tcPr>
            <w:tcW w:w="595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in the car park on Alcorso Drive (off Berridale Main Road). We will walk in the direction of Claremont.</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Please bring your own drink and food to share (we will sit in the covered table area back near the car park).</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April 2</w:t>
            </w:r>
            <w:r>
              <w:rPr>
                <w:rFonts w:cs="Calibri" w:ascii="Calibri" w:hAnsi="Calibri" w:asciiTheme="minorHAnsi" w:cstheme="minorHAnsi" w:hAnsiTheme="minorHAnsi"/>
                <w:sz w:val="32"/>
                <w:szCs w:val="32"/>
              </w:rPr>
              <w:t>2</w:t>
            </w:r>
          </w:p>
        </w:tc>
        <w:tc>
          <w:tcPr>
            <w:tcW w:w="1981"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Cornelian Bay Walk</w:t>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near Boat House Restaurant off Queens Walk. There is a café nearby.</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April </w:t>
            </w:r>
            <w:r>
              <w:rPr>
                <w:rFonts w:cs="Calibri" w:ascii="Calibri" w:hAnsi="Calibri" w:asciiTheme="minorHAnsi" w:cstheme="minorHAnsi" w:hAnsiTheme="minorHAnsi"/>
                <w:sz w:val="32"/>
                <w:szCs w:val="32"/>
              </w:rPr>
              <w:t>29</w:t>
            </w:r>
          </w:p>
        </w:tc>
        <w:tc>
          <w:tcPr>
            <w:tcW w:w="1981"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Montrose Foreshore Community Park</w:t>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at the carpark near the toilets/playground to the right (as you are facing the water).</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We will walk towards the Grove Reserve/GASP trail and then return to the playground area.</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Please bring your own drink </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May </w:t>
            </w:r>
            <w:r>
              <w:rPr>
                <w:rFonts w:cs="Calibri" w:ascii="Calibri" w:hAnsi="Calibri" w:asciiTheme="minorHAnsi" w:cstheme="minorHAnsi" w:hAnsiTheme="minorHAnsi"/>
                <w:sz w:val="32"/>
                <w:szCs w:val="32"/>
              </w:rPr>
              <w:t>6</w:t>
            </w:r>
          </w:p>
        </w:tc>
        <w:tc>
          <w:tcPr>
            <w:tcW w:w="1981"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Bellerive Boardwalk</w:t>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in the car park on the corner of Cambridge Rd and Victoria Esplanade, next to the Waterfront Hotel.</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Our walk begins at the Bellerive Boardwalk at the Waterfront Hotel end and heads towards the Kangaroo Bluff Battery.</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There are cafes nearby when we return.</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May 1</w:t>
            </w:r>
            <w:r>
              <w:rPr>
                <w:rFonts w:cs="Calibri" w:ascii="Calibri" w:hAnsi="Calibri" w:asciiTheme="minorHAnsi" w:cstheme="minorHAnsi" w:hAnsiTheme="minorHAnsi"/>
                <w:sz w:val="32"/>
                <w:szCs w:val="32"/>
              </w:rPr>
              <w:t>3</w:t>
            </w:r>
          </w:p>
        </w:tc>
        <w:tc>
          <w:tcPr>
            <w:tcW w:w="1981"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sz w:val="32"/>
                <w:szCs w:val="32"/>
              </w:rPr>
            </w:pPr>
            <w:r>
              <w:rPr>
                <w:rFonts w:cs="Calibri" w:ascii="Calibri" w:hAnsi="Calibri" w:asciiTheme="minorHAnsi" w:cstheme="minorHAnsi" w:hAnsiTheme="minorHAnsi"/>
                <w:sz w:val="32"/>
                <w:szCs w:val="32"/>
              </w:rPr>
              <w:t>Sphinx Rock</w:t>
            </w:r>
          </w:p>
          <w:p>
            <w:pPr>
              <w:pStyle w:val="Normal"/>
              <w:rPr>
                <w:rFonts w:ascii="Calibri" w:hAnsi="Calibri"/>
                <w:sz w:val="32"/>
                <w:szCs w:val="32"/>
              </w:rPr>
            </w:pPr>
            <w:r>
              <w:rPr>
                <w:rFonts w:ascii="Calibri" w:hAnsi="Calibri" w:asciiTheme="minorHAnsi" w:hAnsiTheme="minorHAnsi"/>
                <w:sz w:val="32"/>
                <w:szCs w:val="32"/>
              </w:rPr>
              <w:t>Kunanyi</w:t>
            </w:r>
          </w:p>
          <w:p>
            <w:pPr>
              <w:pStyle w:val="Heading3"/>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sz w:val="32"/>
                <w:szCs w:val="32"/>
              </w:rPr>
            </w:pPr>
            <w:r>
              <w:rPr>
                <w:rFonts w:ascii="Calibri" w:hAnsi="Calibri"/>
                <w:sz w:val="32"/>
                <w:szCs w:val="32"/>
              </w:rPr>
              <w:t>Meet next to the café at the Springs. Please wear appropriate shoes, warm clothes and your own drink bottle. These are essential for having a safe and fun time in this area as the weather can change dramatically and incredibly quickly. Those who choose to can buy a hot drink at the café.</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May 2</w:t>
            </w:r>
            <w:r>
              <w:rPr>
                <w:rFonts w:cs="Calibri" w:ascii="Calibri" w:hAnsi="Calibri" w:asciiTheme="minorHAnsi" w:cstheme="minorHAnsi" w:hAnsiTheme="minorHAnsi"/>
                <w:sz w:val="32"/>
                <w:szCs w:val="32"/>
              </w:rPr>
              <w:t>0</w:t>
            </w:r>
          </w:p>
        </w:tc>
        <w:tc>
          <w:tcPr>
            <w:tcW w:w="1981"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Newtown Rivulet</w:t>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Meet in the car park opposite Lady Jane Franklin Gallery.  </w:t>
            </w:r>
            <w:r>
              <w:rPr>
                <w:rFonts w:cs="Calibri" w:ascii="Calibri" w:hAnsi="Calibri" w:asciiTheme="minorHAnsi" w:cstheme="minorHAnsi" w:hAnsiTheme="minorHAnsi"/>
                <w:sz w:val="32"/>
                <w:szCs w:val="32"/>
              </w:rPr>
              <w:t>Parking</w:t>
            </w:r>
            <w:r>
              <w:rPr>
                <w:rFonts w:cs="Calibri" w:ascii="Calibri" w:hAnsi="Calibri" w:asciiTheme="minorHAnsi" w:cstheme="minorHAnsi" w:hAnsiTheme="minorHAnsi"/>
                <w:sz w:val="32"/>
                <w:szCs w:val="32"/>
              </w:rPr>
              <w:t xml:space="preserve"> </w:t>
            </w:r>
            <w:r>
              <w:rPr>
                <w:rFonts w:cs="Calibri" w:ascii="Calibri" w:hAnsi="Calibri" w:asciiTheme="minorHAnsi" w:cstheme="minorHAnsi" w:hAnsiTheme="minorHAnsi"/>
                <w:sz w:val="32"/>
                <w:szCs w:val="32"/>
              </w:rPr>
              <w:t xml:space="preserve">is </w:t>
            </w:r>
            <w:r>
              <w:rPr>
                <w:rFonts w:cs="Calibri" w:ascii="Calibri" w:hAnsi="Calibri" w:asciiTheme="minorHAnsi" w:cstheme="minorHAnsi" w:hAnsiTheme="minorHAnsi"/>
                <w:sz w:val="32"/>
                <w:szCs w:val="32"/>
              </w:rPr>
              <w:t xml:space="preserve">available on Lenah Valley </w:t>
            </w:r>
            <w:r>
              <w:rPr>
                <w:rFonts w:cs="Calibri" w:ascii="Calibri" w:hAnsi="Calibri" w:asciiTheme="minorHAnsi" w:cstheme="minorHAnsi" w:hAnsiTheme="minorHAnsi"/>
                <w:sz w:val="32"/>
                <w:szCs w:val="32"/>
              </w:rPr>
              <w:t>Road.</w:t>
            </w:r>
            <w:r>
              <w:rPr>
                <w:rFonts w:cs="Calibri" w:ascii="Calibri" w:hAnsi="Calibri" w:asciiTheme="minorHAnsi" w:cstheme="minorHAnsi" w:hAnsiTheme="minorHAnsi"/>
                <w:sz w:val="32"/>
                <w:szCs w:val="32"/>
              </w:rPr>
              <w:t xml:space="preserve"> </w:t>
            </w:r>
            <w:r>
              <w:rPr>
                <w:rFonts w:cs="Calibri" w:ascii="Calibri" w:hAnsi="Calibri" w:asciiTheme="minorHAnsi" w:cstheme="minorHAnsi" w:hAnsiTheme="minorHAnsi"/>
                <w:sz w:val="32"/>
                <w:szCs w:val="32"/>
              </w:rPr>
              <w:t>Meet</w:t>
            </w:r>
            <w:r>
              <w:rPr>
                <w:rFonts w:cs="Calibri" w:ascii="Calibri" w:hAnsi="Calibri" w:asciiTheme="minorHAnsi" w:cstheme="minorHAnsi" w:hAnsiTheme="minorHAnsi"/>
                <w:sz w:val="32"/>
                <w:szCs w:val="32"/>
              </w:rPr>
              <w:t xml:space="preserve"> at Banjos on Augusta Rd Lenah valley </w:t>
            </w:r>
            <w:r>
              <w:rPr>
                <w:rFonts w:cs="Calibri" w:ascii="Calibri" w:hAnsi="Calibri" w:asciiTheme="minorHAnsi" w:cstheme="minorHAnsi" w:hAnsiTheme="minorHAnsi"/>
                <w:sz w:val="32"/>
                <w:szCs w:val="32"/>
              </w:rPr>
              <w:t>after.</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May 2</w:t>
            </w:r>
            <w:r>
              <w:rPr>
                <w:rFonts w:cs="Calibri" w:ascii="Calibri" w:hAnsi="Calibri" w:asciiTheme="minorHAnsi" w:cstheme="minorHAnsi" w:hAnsiTheme="minorHAnsi"/>
                <w:sz w:val="32"/>
                <w:szCs w:val="32"/>
              </w:rPr>
              <w:t>7</w:t>
            </w:r>
          </w:p>
        </w:tc>
        <w:tc>
          <w:tcPr>
            <w:tcW w:w="1981"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Botanical Gardens</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595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Autumn leaves in the gardens! Meet at the main entrance near the visitor centre.</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Bring your own drink and snacks so that we can share a relaxed picnic after our walk </w:t>
            </w:r>
            <w:r>
              <w:rPr>
                <w:rFonts w:eastAsia="Wingdings" w:cs="Wingdings" w:ascii="Wingdings" w:hAnsi="Wingdings"/>
                <w:sz w:val="32"/>
                <w:szCs w:val="32"/>
              </w:rPr>
              <w:sym w:font="Wingdings" w:char="f04a"/>
            </w:r>
          </w:p>
        </w:tc>
      </w:tr>
    </w:tbl>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bookmarkStart w:id="0" w:name="_GoBack"/>
      <w:bookmarkStart w:id="1" w:name="_GoBack"/>
      <w:bookmarkEnd w:id="1"/>
    </w:p>
    <w:p>
      <w:pPr>
        <w:pStyle w:val="Normal"/>
        <w:rPr/>
      </w:pPr>
      <w:r>
        <w:rPr/>
      </w:r>
    </w:p>
    <w:sectPr>
      <w:footerReference w:type="even" r:id="rId4"/>
      <w:footerReference w:type="default" r:id="rId5"/>
      <w:footerReference w:type="first" r:id="rId6"/>
      <w:type w:val="nextPage"/>
      <w:pgSz w:w="11906" w:h="16838"/>
      <w:pgMar w:left="1797" w:right="1797" w:gutter="0" w:header="0"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Rockwell Extra Bold">
    <w:charset w:val="01" w:characterSet="utf-8"/>
    <w:family w:val="roman"/>
    <w:pitch w:val="variable"/>
  </w:font>
  <w:font w:name="Arial Black">
    <w:charset w:val="01" w:characterSet="utf-8"/>
    <w:family w:val="roman"/>
    <w:pitch w:val="variable"/>
  </w:font>
  <w:font w:name="Tahoma">
    <w:charset w:val="01" w:characterSet="utf-8"/>
    <w:family w:val="roman"/>
    <w:pitch w:val="variable"/>
  </w:font>
  <w:font w:name="Liberation Sans">
    <w:altName w:val="Arial"/>
    <w:charset w:val="01" w:characterSet="utf-8"/>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3d03"/>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en-AU" w:eastAsia="en-US" w:bidi="ar-SA"/>
    </w:rPr>
  </w:style>
  <w:style w:type="paragraph" w:styleId="Heading2">
    <w:name w:val="Heading 2"/>
    <w:basedOn w:val="Normal"/>
    <w:next w:val="Normal"/>
    <w:link w:val="Heading2Char"/>
    <w:qFormat/>
    <w:rsid w:val="00463d03"/>
    <w:pPr>
      <w:keepNext w:val="true"/>
      <w:jc w:val="center"/>
      <w:outlineLvl w:val="1"/>
    </w:pPr>
    <w:rPr>
      <w:rFonts w:ascii="Rockwell Extra Bold" w:hAnsi="Rockwell Extra Bold"/>
      <w:sz w:val="32"/>
    </w:rPr>
  </w:style>
  <w:style w:type="paragraph" w:styleId="Heading3">
    <w:name w:val="Heading 3"/>
    <w:basedOn w:val="Normal"/>
    <w:next w:val="Normal"/>
    <w:link w:val="Heading3Char"/>
    <w:qFormat/>
    <w:rsid w:val="00463d03"/>
    <w:pPr>
      <w:keepNext w:val="true"/>
      <w:outlineLvl w:val="2"/>
    </w:pPr>
    <w:rPr>
      <w:rFonts w:ascii="Arial Black" w:hAnsi="Arial Black"/>
      <w:sz w:val="28"/>
    </w:rPr>
  </w:style>
  <w:style w:type="paragraph" w:styleId="Heading5">
    <w:name w:val="Heading 5"/>
    <w:basedOn w:val="Normal"/>
    <w:next w:val="Normal"/>
    <w:link w:val="Heading5Char"/>
    <w:qFormat/>
    <w:rsid w:val="00463d03"/>
    <w:pPr>
      <w:keepNext w:val="true"/>
      <w:jc w:val="center"/>
      <w:outlineLvl w:val="4"/>
    </w:pPr>
    <w:rPr>
      <w:rFonts w:ascii="Rockwell Extra Bold" w:hAnsi="Rockwell Extra Bold"/>
      <w:sz w:val="3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qFormat/>
    <w:rsid w:val="00463d03"/>
    <w:rPr>
      <w:rFonts w:ascii="Rockwell Extra Bold" w:hAnsi="Rockwell Extra Bold" w:eastAsia="Times New Roman" w:cs="Times New Roman"/>
      <w:sz w:val="32"/>
      <w:szCs w:val="24"/>
    </w:rPr>
  </w:style>
  <w:style w:type="character" w:styleId="Heading3Char" w:customStyle="1">
    <w:name w:val="Heading 3 Char"/>
    <w:basedOn w:val="DefaultParagraphFont"/>
    <w:link w:val="Heading3"/>
    <w:qFormat/>
    <w:rsid w:val="00463d03"/>
    <w:rPr>
      <w:rFonts w:ascii="Arial Black" w:hAnsi="Arial Black" w:eastAsia="Times New Roman" w:cs="Times New Roman"/>
      <w:sz w:val="28"/>
      <w:szCs w:val="24"/>
    </w:rPr>
  </w:style>
  <w:style w:type="character" w:styleId="Heading5Char" w:customStyle="1">
    <w:name w:val="Heading 5 Char"/>
    <w:basedOn w:val="DefaultParagraphFont"/>
    <w:link w:val="Heading5"/>
    <w:qFormat/>
    <w:rsid w:val="00463d03"/>
    <w:rPr>
      <w:rFonts w:ascii="Rockwell Extra Bold" w:hAnsi="Rockwell Extra Bold" w:eastAsia="Times New Roman" w:cs="Times New Roman"/>
      <w:sz w:val="36"/>
      <w:szCs w:val="24"/>
    </w:rPr>
  </w:style>
  <w:style w:type="character" w:styleId="BodyTextChar" w:customStyle="1">
    <w:name w:val="Body Text Char"/>
    <w:basedOn w:val="DefaultParagraphFont"/>
    <w:semiHidden/>
    <w:qFormat/>
    <w:rsid w:val="00463d03"/>
    <w:rPr>
      <w:rFonts w:ascii="Arial Black" w:hAnsi="Arial Black" w:eastAsia="Times New Roman" w:cs="Times New Roman"/>
      <w:b/>
      <w:bCs/>
      <w:sz w:val="32"/>
      <w:szCs w:val="24"/>
      <w:bdr w:val="single" w:sz="4" w:space="0" w:color="000000"/>
    </w:rPr>
  </w:style>
  <w:style w:type="character" w:styleId="BalloonTextChar" w:customStyle="1">
    <w:name w:val="Balloon Text Char"/>
    <w:basedOn w:val="DefaultParagraphFont"/>
    <w:link w:val="BalloonText"/>
    <w:uiPriority w:val="99"/>
    <w:semiHidden/>
    <w:qFormat/>
    <w:rsid w:val="00463d03"/>
    <w:rPr>
      <w:rFonts w:ascii="Tahoma" w:hAnsi="Tahoma" w:eastAsia="Times New Roman" w:cs="Tahoma"/>
      <w:sz w:val="16"/>
      <w:szCs w:val="16"/>
    </w:rPr>
  </w:style>
  <w:style w:type="character" w:styleId="Apple-converted-space" w:customStyle="1">
    <w:name w:val="apple-converted-space"/>
    <w:basedOn w:val="DefaultParagraphFont"/>
    <w:qFormat/>
    <w:rsid w:val="00087552"/>
    <w:rPr/>
  </w:style>
  <w:style w:type="character" w:styleId="Hyperlink">
    <w:name w:val="Hyperlink"/>
    <w:basedOn w:val="DefaultParagraphFont"/>
    <w:uiPriority w:val="99"/>
    <w:unhideWhenUsed/>
    <w:rsid w:val="00087552"/>
    <w:rPr>
      <w:color w:val="0000FF"/>
      <w:u w:val="single"/>
    </w:rPr>
  </w:style>
  <w:style w:type="character" w:styleId="HeaderChar" w:customStyle="1">
    <w:name w:val="Header Char"/>
    <w:basedOn w:val="DefaultParagraphFont"/>
    <w:link w:val="Header"/>
    <w:uiPriority w:val="99"/>
    <w:qFormat/>
    <w:rsid w:val="00bc1e98"/>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bc1e98"/>
    <w:rPr>
      <w:rFonts w:ascii="Times New Roman" w:hAnsi="Times New Roman" w:eastAsia="Times New Roman" w:cs="Times New Roman"/>
      <w:sz w:val="24"/>
      <w:szCs w:val="24"/>
    </w:rPr>
  </w:style>
  <w:style w:type="character" w:styleId="UnresolvedMention" w:customStyle="1">
    <w:name w:val="Unresolved Mention"/>
    <w:basedOn w:val="DefaultParagraphFont"/>
    <w:uiPriority w:val="99"/>
    <w:semiHidden/>
    <w:unhideWhenUsed/>
    <w:qFormat/>
    <w:rsid w:val="009d49ba"/>
    <w:rPr>
      <w:color w:val="605E5C"/>
      <w:shd w:fill="E1DFDD" w:val="clear"/>
    </w:rPr>
  </w:style>
  <w:style w:type="character" w:styleId="FollowedHyperlink">
    <w:name w:val="FollowedHyperlink"/>
    <w:basedOn w:val="DefaultParagraphFont"/>
    <w:uiPriority w:val="99"/>
    <w:semiHidden/>
    <w:unhideWhenUsed/>
    <w:rsid w:val="00fb3679"/>
    <w:rPr>
      <w:color w:themeColor="followedHyperlink" w:val="800080"/>
      <w:u w:val="single"/>
    </w:rPr>
  </w:style>
  <w:style w:type="character" w:styleId="Strong">
    <w:name w:val="Strong"/>
    <w:basedOn w:val="DefaultParagraphFont"/>
    <w:uiPriority w:val="22"/>
    <w:qFormat/>
    <w:rsid w:val="001147c3"/>
    <w:rPr>
      <w:b/>
      <w:bCs/>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link w:val="BodyTextChar"/>
    <w:semiHidden/>
    <w:rsid w:val="00463d03"/>
    <w:pPr>
      <w:jc w:val="center"/>
    </w:pPr>
    <w:rPr>
      <w:rFonts w:ascii="Arial Black" w:hAnsi="Arial Black"/>
      <w:b/>
      <w:bCs/>
      <w:sz w:val="32"/>
      <w:bdr w:val="single" w:sz="4" w:space="0" w:color="00000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463d03"/>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bc1e98"/>
    <w:pPr>
      <w:tabs>
        <w:tab w:val="clear" w:pos="720"/>
        <w:tab w:val="center" w:pos="4513" w:leader="none"/>
        <w:tab w:val="right" w:pos="9026" w:leader="none"/>
      </w:tabs>
    </w:pPr>
    <w:rPr/>
  </w:style>
  <w:style w:type="paragraph" w:styleId="Footer">
    <w:name w:val="Footer"/>
    <w:basedOn w:val="Normal"/>
    <w:link w:val="FooterChar"/>
    <w:uiPriority w:val="99"/>
    <w:unhideWhenUsed/>
    <w:rsid w:val="00bc1e98"/>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menshealthtas.org.a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DFA9E641D0348A83BED6C7AD56D64" ma:contentTypeVersion="9" ma:contentTypeDescription="Create a new document." ma:contentTypeScope="" ma:versionID="b749a5ba64979b382a8567fa6f0b8693">
  <xsd:schema xmlns:xsd="http://www.w3.org/2001/XMLSchema" xmlns:xs="http://www.w3.org/2001/XMLSchema" xmlns:p="http://schemas.microsoft.com/office/2006/metadata/properties" xmlns:ns3="3a26b212-a73d-4061-bdb0-7e080c26a6d1" targetNamespace="http://schemas.microsoft.com/office/2006/metadata/properties" ma:root="true" ma:fieldsID="39e6256e9a7999044570b630b87e985a" ns3:_="">
    <xsd:import namespace="3a26b212-a73d-4061-bdb0-7e080c26a6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6b212-a73d-4061-bdb0-7e080c26a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CE144-8D74-4916-B77D-431E96343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6b212-a73d-4061-bdb0-7e080c26a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93251-19A4-4EF3-9B5B-884BD959CC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758DBA-BFAB-48EA-B213-E55A2F6B6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LibreOffice/24.2.1.2$MacOSX_X86_64 LibreOffice_project/db4def46b0453cc22e2d0305797cf981b68ef5ac</Application>
  <AppVersion>15.0000</AppVersion>
  <Pages>4</Pages>
  <Words>683</Words>
  <Characters>3146</Characters>
  <CharactersWithSpaces>3766</CharactersWithSpaces>
  <Paragraphs>69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2024-02-10T23:31:00Z</dcterms:created>
  <dc:creator>Petula</dc:creator>
  <dc:description/>
  <dc:language>en-AU</dc:language>
  <cp:lastModifiedBy/>
  <cp:lastPrinted>2022-10-13T03:06:00Z</cp:lastPrinted>
  <dcterms:modified xsi:type="dcterms:W3CDTF">2026-02-23T09:30:22Z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0x0101006FADFA9E641D0348A83BED6C7AD56D64</vt:lpwstr>
  </property>
</Properties>
</file>